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F5" w:rsidRPr="00F80616" w:rsidRDefault="00F80616" w:rsidP="00F8061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80616">
        <w:rPr>
          <w:rFonts w:ascii="Times New Roman" w:hAnsi="Times New Roman" w:cs="Times New Roman"/>
          <w:color w:val="000080"/>
          <w:sz w:val="32"/>
          <w:szCs w:val="32"/>
          <w:shd w:val="clear" w:color="auto" w:fill="CBE7F1"/>
        </w:rPr>
        <w:t>Основные положения функционирования Наблюдательного совета МАДОУ Кваркенский детский сад №1 "Колосок" изложены в Уставе Учреждения п. 4.19</w:t>
      </w:r>
    </w:p>
    <w:sectPr w:rsidR="00F925F5" w:rsidRPr="00F8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0"/>
    <w:rsid w:val="00F80616"/>
    <w:rsid w:val="00F925F5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2024-03-28T10:47:00Z</dcterms:created>
  <dcterms:modified xsi:type="dcterms:W3CDTF">2024-03-28T10:47:00Z</dcterms:modified>
</cp:coreProperties>
</file>