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54" w:rsidRPr="003C003D" w:rsidRDefault="00945954" w:rsidP="008C0ED2">
      <w:pPr>
        <w:spacing w:after="0" w:line="240" w:lineRule="auto"/>
        <w:rPr>
          <w:rFonts w:ascii="Times New Roman" w:hAnsi="Times New Roman" w:cs="Times New Roman"/>
        </w:rPr>
      </w:pPr>
    </w:p>
    <w:p w:rsidR="00945954" w:rsidRPr="003C003D" w:rsidRDefault="00945954" w:rsidP="008C0ED2">
      <w:pPr>
        <w:spacing w:after="0" w:line="240" w:lineRule="auto"/>
        <w:jc w:val="center"/>
        <w:rPr>
          <w:rFonts w:ascii="Times New Roman" w:hAnsi="Times New Roman" w:cs="Times New Roman"/>
          <w:b/>
        </w:rPr>
      </w:pPr>
      <w:r w:rsidRPr="003C003D">
        <w:rPr>
          <w:rFonts w:ascii="Times New Roman" w:hAnsi="Times New Roman" w:cs="Times New Roman"/>
          <w:b/>
        </w:rPr>
        <w:t>МУНИЦИПАЛЬНОЕ АВТОНОМНОЕ ДОШКОЛЬНОЕ ОБРАЗОВАТЕЛЬНОЕ УЧРЕЖДЕНИЕ КВАРКЕНСКИЙ ДЕТСКИЙ САД № 1 «КОЛОСОК»</w:t>
      </w:r>
    </w:p>
    <w:p w:rsidR="00945954" w:rsidRPr="003C003D" w:rsidRDefault="00945954" w:rsidP="008C0ED2">
      <w:pPr>
        <w:pBdr>
          <w:bottom w:val="single" w:sz="12" w:space="1" w:color="auto"/>
        </w:pBdr>
        <w:spacing w:after="0" w:line="240" w:lineRule="auto"/>
        <w:jc w:val="center"/>
        <w:rPr>
          <w:rFonts w:ascii="Times New Roman" w:hAnsi="Times New Roman" w:cs="Times New Roman"/>
          <w:b/>
        </w:rPr>
      </w:pPr>
      <w:r w:rsidRPr="003C003D">
        <w:rPr>
          <w:rFonts w:ascii="Times New Roman" w:hAnsi="Times New Roman" w:cs="Times New Roman"/>
          <w:b/>
        </w:rPr>
        <w:t>462860, Оренбургская область, Кваркенский район, с. Кваркено, пер. Октябрьский, д.1 тел. (35364) 2-10-69; 2-19-04</w:t>
      </w:r>
    </w:p>
    <w:p w:rsidR="00945954" w:rsidRPr="003C003D" w:rsidRDefault="00945954" w:rsidP="008C0ED2">
      <w:pPr>
        <w:spacing w:before="288" w:after="0" w:line="240" w:lineRule="auto"/>
        <w:jc w:val="both"/>
        <w:outlineLvl w:val="0"/>
        <w:rPr>
          <w:rFonts w:ascii="Times New Roman" w:eastAsia="Times New Roman" w:hAnsi="Times New Roman" w:cs="Times New Roman"/>
          <w:kern w:val="36"/>
          <w:sz w:val="24"/>
          <w:szCs w:val="24"/>
          <w:lang w:eastAsia="ru-RU"/>
        </w:rPr>
      </w:pPr>
    </w:p>
    <w:tbl>
      <w:tblPr>
        <w:tblStyle w:val="a7"/>
        <w:tblW w:w="9957" w:type="dxa"/>
        <w:tblLayout w:type="fixed"/>
        <w:tblLook w:val="04A0"/>
      </w:tblPr>
      <w:tblGrid>
        <w:gridCol w:w="3295"/>
        <w:gridCol w:w="1696"/>
        <w:gridCol w:w="4966"/>
      </w:tblGrid>
      <w:tr w:rsidR="003C003D" w:rsidRPr="003C003D" w:rsidTr="008A3279">
        <w:trPr>
          <w:trHeight w:val="2242"/>
        </w:trPr>
        <w:tc>
          <w:tcPr>
            <w:tcW w:w="3295" w:type="dxa"/>
            <w:tcBorders>
              <w:top w:val="nil"/>
              <w:left w:val="nil"/>
              <w:bottom w:val="nil"/>
              <w:right w:val="nil"/>
            </w:tcBorders>
          </w:tcPr>
          <w:p w:rsidR="00945954" w:rsidRPr="003C003D" w:rsidRDefault="00945954" w:rsidP="008C0ED2">
            <w:pPr>
              <w:tabs>
                <w:tab w:val="left" w:pos="2965"/>
              </w:tabs>
              <w:rPr>
                <w:rFonts w:ascii="Times New Roman" w:hAnsi="Times New Roman" w:cs="Times New Roman"/>
              </w:rPr>
            </w:pPr>
            <w:r w:rsidRPr="003C003D">
              <w:rPr>
                <w:rFonts w:ascii="Times New Roman" w:hAnsi="Times New Roman" w:cs="Times New Roman"/>
              </w:rPr>
              <w:t>Принято на педагогическом совете</w:t>
            </w:r>
            <w:r w:rsidRPr="003C003D">
              <w:rPr>
                <w:rFonts w:ascii="Times New Roman" w:hAnsi="Times New Roman" w:cs="Times New Roman"/>
              </w:rPr>
              <w:tab/>
            </w:r>
          </w:p>
          <w:p w:rsidR="00945954" w:rsidRPr="003C003D" w:rsidRDefault="00945954" w:rsidP="008C0ED2">
            <w:pPr>
              <w:tabs>
                <w:tab w:val="left" w:pos="2965"/>
              </w:tabs>
              <w:rPr>
                <w:rFonts w:ascii="Times New Roman" w:hAnsi="Times New Roman" w:cs="Times New Roman"/>
              </w:rPr>
            </w:pPr>
            <w:r w:rsidRPr="003C003D">
              <w:rPr>
                <w:rFonts w:ascii="Times New Roman" w:hAnsi="Times New Roman" w:cs="Times New Roman"/>
              </w:rPr>
              <w:t xml:space="preserve"> МАДОУ Кваркенский детский сад № 1</w:t>
            </w:r>
          </w:p>
          <w:p w:rsidR="00945954" w:rsidRPr="003C003D" w:rsidRDefault="00945954" w:rsidP="008C0ED2">
            <w:pPr>
              <w:rPr>
                <w:rFonts w:ascii="Times New Roman" w:hAnsi="Times New Roman" w:cs="Times New Roman"/>
              </w:rPr>
            </w:pPr>
            <w:r w:rsidRPr="003C003D">
              <w:rPr>
                <w:rFonts w:ascii="Times New Roman" w:hAnsi="Times New Roman" w:cs="Times New Roman"/>
              </w:rPr>
              <w:t>«Колосок»</w:t>
            </w:r>
          </w:p>
          <w:p w:rsidR="00945954" w:rsidRPr="003C003D" w:rsidRDefault="00945954" w:rsidP="008C0ED2">
            <w:pPr>
              <w:rPr>
                <w:rFonts w:ascii="Times New Roman" w:hAnsi="Times New Roman" w:cs="Times New Roman"/>
              </w:rPr>
            </w:pPr>
            <w:r w:rsidRPr="003C003D">
              <w:rPr>
                <w:rFonts w:ascii="Times New Roman" w:hAnsi="Times New Roman" w:cs="Times New Roman"/>
              </w:rPr>
              <w:t>Протокол №_3___</w:t>
            </w:r>
            <w:proofErr w:type="gramStart"/>
            <w:r w:rsidRPr="003C003D">
              <w:rPr>
                <w:rFonts w:ascii="Times New Roman" w:hAnsi="Times New Roman" w:cs="Times New Roman"/>
              </w:rPr>
              <w:t>от</w:t>
            </w:r>
            <w:proofErr w:type="gramEnd"/>
          </w:p>
          <w:p w:rsidR="00945954" w:rsidRPr="003C003D" w:rsidRDefault="00945954" w:rsidP="008C0ED2">
            <w:pPr>
              <w:rPr>
                <w:rFonts w:ascii="Times New Roman" w:hAnsi="Times New Roman" w:cs="Times New Roman"/>
              </w:rPr>
            </w:pPr>
            <w:r w:rsidRPr="003C003D">
              <w:rPr>
                <w:rFonts w:ascii="Times New Roman" w:hAnsi="Times New Roman" w:cs="Times New Roman"/>
              </w:rPr>
              <w:t xml:space="preserve">  «04» февраля 2021 г.   </w:t>
            </w:r>
          </w:p>
          <w:p w:rsidR="00945954" w:rsidRPr="003C003D" w:rsidRDefault="00945954" w:rsidP="008C0ED2">
            <w:pPr>
              <w:jc w:val="both"/>
              <w:rPr>
                <w:rFonts w:ascii="Times New Roman" w:hAnsi="Times New Roman" w:cs="Times New Roman"/>
              </w:rPr>
            </w:pPr>
          </w:p>
        </w:tc>
        <w:tc>
          <w:tcPr>
            <w:tcW w:w="1696" w:type="dxa"/>
            <w:tcBorders>
              <w:top w:val="nil"/>
              <w:left w:val="nil"/>
              <w:bottom w:val="nil"/>
              <w:right w:val="nil"/>
            </w:tcBorders>
          </w:tcPr>
          <w:p w:rsidR="00945954" w:rsidRPr="003C003D" w:rsidRDefault="00945954" w:rsidP="008C0ED2">
            <w:pPr>
              <w:jc w:val="right"/>
              <w:rPr>
                <w:rFonts w:ascii="Times New Roman" w:hAnsi="Times New Roman" w:cs="Times New Roman"/>
              </w:rPr>
            </w:pPr>
          </w:p>
        </w:tc>
        <w:tc>
          <w:tcPr>
            <w:tcW w:w="4966" w:type="dxa"/>
            <w:tcBorders>
              <w:top w:val="nil"/>
              <w:left w:val="nil"/>
              <w:bottom w:val="nil"/>
              <w:right w:val="nil"/>
            </w:tcBorders>
          </w:tcPr>
          <w:p w:rsidR="00945954" w:rsidRPr="003C003D" w:rsidRDefault="00945954" w:rsidP="008C0ED2">
            <w:pPr>
              <w:spacing w:before="100" w:beforeAutospacing="1"/>
              <w:outlineLvl w:val="0"/>
              <w:rPr>
                <w:rFonts w:ascii="Times New Roman" w:eastAsia="Times New Roman" w:hAnsi="Times New Roman" w:cs="Times New Roman"/>
                <w:kern w:val="36"/>
              </w:rPr>
            </w:pPr>
            <w:r w:rsidRPr="003C003D">
              <w:rPr>
                <w:rFonts w:ascii="Times New Roman" w:eastAsia="Times New Roman" w:hAnsi="Times New Roman" w:cs="Times New Roman"/>
                <w:kern w:val="36"/>
              </w:rPr>
              <w:t xml:space="preserve">                                                     УТВЕРЖДЕНО</w:t>
            </w:r>
          </w:p>
          <w:p w:rsidR="00945954" w:rsidRPr="003C003D" w:rsidRDefault="00945954" w:rsidP="008C0ED2">
            <w:pPr>
              <w:rPr>
                <w:rFonts w:ascii="Times New Roman" w:hAnsi="Times New Roman" w:cs="Times New Roman"/>
              </w:rPr>
            </w:pPr>
          </w:p>
          <w:p w:rsidR="00945954" w:rsidRPr="003C003D" w:rsidRDefault="00945954" w:rsidP="008C0ED2">
            <w:pPr>
              <w:tabs>
                <w:tab w:val="left" w:pos="4462"/>
              </w:tabs>
              <w:jc w:val="center"/>
              <w:rPr>
                <w:rFonts w:ascii="Times New Roman" w:hAnsi="Times New Roman" w:cs="Times New Roman"/>
              </w:rPr>
            </w:pPr>
            <w:r w:rsidRPr="003C003D">
              <w:rPr>
                <w:rFonts w:ascii="Times New Roman" w:hAnsi="Times New Roman" w:cs="Times New Roman"/>
              </w:rPr>
              <w:t xml:space="preserve">                                         Приказом №7</w:t>
            </w:r>
          </w:p>
          <w:p w:rsidR="00945954" w:rsidRPr="003C003D" w:rsidRDefault="00945954" w:rsidP="008C0ED2">
            <w:pPr>
              <w:tabs>
                <w:tab w:val="left" w:pos="4462"/>
              </w:tabs>
              <w:jc w:val="center"/>
              <w:rPr>
                <w:rFonts w:ascii="Times New Roman" w:hAnsi="Times New Roman" w:cs="Times New Roman"/>
              </w:rPr>
            </w:pPr>
            <w:r w:rsidRPr="003C003D">
              <w:rPr>
                <w:rFonts w:ascii="Times New Roman" w:hAnsi="Times New Roman" w:cs="Times New Roman"/>
              </w:rPr>
              <w:t xml:space="preserve">                           от «04» февраля2021 г.</w:t>
            </w:r>
          </w:p>
        </w:tc>
      </w:tr>
    </w:tbl>
    <w:p w:rsidR="00945954" w:rsidRPr="003C003D" w:rsidRDefault="00945954" w:rsidP="008C0ED2">
      <w:pPr>
        <w:spacing w:before="288" w:after="0" w:line="240" w:lineRule="auto"/>
        <w:jc w:val="both"/>
        <w:outlineLvl w:val="0"/>
        <w:rPr>
          <w:rFonts w:ascii="Times New Roman" w:eastAsia="Times New Roman" w:hAnsi="Times New Roman" w:cs="Times New Roman"/>
          <w:kern w:val="36"/>
          <w:sz w:val="24"/>
          <w:szCs w:val="24"/>
          <w:lang w:eastAsia="ru-RU"/>
        </w:rPr>
      </w:pPr>
    </w:p>
    <w:p w:rsidR="00945954" w:rsidRPr="003C003D" w:rsidRDefault="00945954" w:rsidP="008C0ED2">
      <w:pPr>
        <w:spacing w:before="288" w:after="0" w:line="240" w:lineRule="auto"/>
        <w:jc w:val="both"/>
        <w:outlineLvl w:val="0"/>
        <w:rPr>
          <w:rFonts w:ascii="Times New Roman" w:eastAsia="Times New Roman" w:hAnsi="Times New Roman" w:cs="Times New Roman"/>
          <w:kern w:val="36"/>
          <w:sz w:val="24"/>
          <w:szCs w:val="24"/>
          <w:lang w:eastAsia="ru-RU"/>
        </w:rPr>
      </w:pPr>
    </w:p>
    <w:p w:rsidR="00945954" w:rsidRPr="003C003D" w:rsidRDefault="00945954" w:rsidP="008C0ED2">
      <w:pPr>
        <w:spacing w:before="288" w:after="0" w:line="240" w:lineRule="auto"/>
        <w:jc w:val="both"/>
        <w:outlineLvl w:val="0"/>
        <w:rPr>
          <w:rFonts w:ascii="Times New Roman" w:eastAsia="Times New Roman" w:hAnsi="Times New Roman" w:cs="Times New Roman"/>
          <w:kern w:val="36"/>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8C0ED2" w:rsidRPr="003C003D" w:rsidRDefault="008C0ED2" w:rsidP="008C0ED2">
      <w:pPr>
        <w:spacing w:before="288" w:after="0" w:line="240" w:lineRule="auto"/>
        <w:jc w:val="center"/>
        <w:outlineLvl w:val="0"/>
        <w:rPr>
          <w:rFonts w:ascii="Times New Roman" w:eastAsia="Times New Roman" w:hAnsi="Times New Roman" w:cs="Times New Roman"/>
          <w:kern w:val="36"/>
          <w:sz w:val="36"/>
          <w:szCs w:val="36"/>
          <w:lang w:eastAsia="ru-RU"/>
        </w:rPr>
      </w:pPr>
      <w:r w:rsidRPr="003C003D">
        <w:rPr>
          <w:rFonts w:ascii="Times New Roman" w:eastAsia="Times New Roman" w:hAnsi="Times New Roman" w:cs="Times New Roman"/>
          <w:kern w:val="36"/>
          <w:sz w:val="36"/>
          <w:szCs w:val="36"/>
          <w:lang w:eastAsia="ru-RU"/>
        </w:rPr>
        <w:t>Положение о Педагогическом совете в ДОУ</w:t>
      </w:r>
    </w:p>
    <w:p w:rsidR="008C0ED2" w:rsidRPr="003C003D" w:rsidRDefault="008C0ED2"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945954" w:rsidRPr="003C003D" w:rsidRDefault="00945954" w:rsidP="008C0ED2">
      <w:pPr>
        <w:spacing w:before="480" w:after="0" w:line="240" w:lineRule="auto"/>
        <w:jc w:val="both"/>
        <w:outlineLvl w:val="2"/>
        <w:rPr>
          <w:rFonts w:ascii="Times New Roman" w:eastAsia="Times New Roman" w:hAnsi="Times New Roman" w:cs="Times New Roman"/>
          <w:b/>
          <w:bCs/>
          <w:sz w:val="24"/>
          <w:szCs w:val="24"/>
          <w:lang w:eastAsia="ru-RU"/>
        </w:rPr>
      </w:pPr>
    </w:p>
    <w:p w:rsidR="008C0ED2" w:rsidRDefault="008C0ED2" w:rsidP="008C0ED2">
      <w:pPr>
        <w:spacing w:before="480" w:after="0" w:line="240" w:lineRule="auto"/>
        <w:jc w:val="center"/>
        <w:outlineLvl w:val="2"/>
        <w:rPr>
          <w:rFonts w:ascii="Times New Roman" w:eastAsia="Times New Roman" w:hAnsi="Times New Roman" w:cs="Times New Roman"/>
          <w:b/>
          <w:bCs/>
          <w:sz w:val="24"/>
          <w:szCs w:val="24"/>
          <w:lang w:eastAsia="ru-RU"/>
        </w:rPr>
      </w:pPr>
    </w:p>
    <w:p w:rsidR="008C0ED2" w:rsidRDefault="008C0ED2" w:rsidP="008C0ED2">
      <w:pPr>
        <w:spacing w:before="480" w:after="0" w:line="240" w:lineRule="auto"/>
        <w:jc w:val="center"/>
        <w:outlineLvl w:val="2"/>
        <w:rPr>
          <w:rFonts w:ascii="Times New Roman" w:eastAsia="Times New Roman" w:hAnsi="Times New Roman" w:cs="Times New Roman"/>
          <w:b/>
          <w:bCs/>
          <w:sz w:val="24"/>
          <w:szCs w:val="24"/>
          <w:lang w:eastAsia="ru-RU"/>
        </w:rPr>
      </w:pPr>
    </w:p>
    <w:p w:rsidR="006F1B34" w:rsidRPr="003C003D" w:rsidRDefault="006F1B34" w:rsidP="008C0ED2">
      <w:pPr>
        <w:spacing w:before="480" w:after="0" w:line="240" w:lineRule="auto"/>
        <w:jc w:val="center"/>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lastRenderedPageBreak/>
        <w:t>1. Общие положения</w:t>
      </w:r>
    </w:p>
    <w:p w:rsidR="0094595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1.1. </w:t>
      </w:r>
      <w:proofErr w:type="gramStart"/>
      <w:r w:rsidRPr="003C003D">
        <w:rPr>
          <w:rFonts w:ascii="Times New Roman" w:eastAsia="Times New Roman" w:hAnsi="Times New Roman" w:cs="Times New Roman"/>
          <w:sz w:val="24"/>
          <w:szCs w:val="24"/>
          <w:lang w:eastAsia="ru-RU"/>
        </w:rPr>
        <w:t>Настоящее </w:t>
      </w:r>
      <w:r w:rsidRPr="003C003D">
        <w:rPr>
          <w:rFonts w:ascii="Times New Roman" w:eastAsia="Times New Roman" w:hAnsi="Times New Roman" w:cs="Times New Roman"/>
          <w:b/>
          <w:bCs/>
          <w:sz w:val="24"/>
          <w:szCs w:val="24"/>
          <w:lang w:eastAsia="ru-RU"/>
        </w:rPr>
        <w:t xml:space="preserve">Положение о педагогическом совете </w:t>
      </w:r>
      <w:r w:rsidR="00945954" w:rsidRPr="003C003D">
        <w:rPr>
          <w:rFonts w:ascii="Times New Roman" w:eastAsia="Times New Roman" w:hAnsi="Times New Roman" w:cs="Times New Roman"/>
          <w:bCs/>
          <w:sz w:val="24"/>
          <w:szCs w:val="24"/>
          <w:lang w:eastAsia="ru-RU"/>
        </w:rPr>
        <w:t>МА</w:t>
      </w:r>
      <w:r w:rsidRPr="003C003D">
        <w:rPr>
          <w:rFonts w:ascii="Times New Roman" w:eastAsia="Times New Roman" w:hAnsi="Times New Roman" w:cs="Times New Roman"/>
          <w:bCs/>
          <w:sz w:val="24"/>
          <w:szCs w:val="24"/>
          <w:lang w:eastAsia="ru-RU"/>
        </w:rPr>
        <w:t>ДОУ</w:t>
      </w:r>
      <w:r w:rsidRPr="003C003D">
        <w:rPr>
          <w:rFonts w:ascii="Times New Roman" w:eastAsia="Times New Roman" w:hAnsi="Times New Roman" w:cs="Times New Roman"/>
          <w:sz w:val="24"/>
          <w:szCs w:val="24"/>
          <w:lang w:eastAsia="ru-RU"/>
        </w:rPr>
        <w:t> </w:t>
      </w:r>
      <w:r w:rsidR="00945954" w:rsidRPr="003C003D">
        <w:rPr>
          <w:rFonts w:ascii="Times New Roman" w:eastAsia="Times New Roman" w:hAnsi="Times New Roman" w:cs="Times New Roman"/>
          <w:sz w:val="24"/>
          <w:szCs w:val="24"/>
          <w:lang w:eastAsia="ru-RU"/>
        </w:rPr>
        <w:t xml:space="preserve"> Кваркенский детский сад №1 «Колосок» </w:t>
      </w:r>
      <w:r w:rsidRPr="003C003D">
        <w:rPr>
          <w:rFonts w:ascii="Times New Roman" w:eastAsia="Times New Roman" w:hAnsi="Times New Roman" w:cs="Times New Roman"/>
          <w:sz w:val="24"/>
          <w:szCs w:val="24"/>
          <w:lang w:eastAsia="ru-RU"/>
        </w:rPr>
        <w:t>разработано в соответствии с Федеральным законом от 29.12.2012 № 273-ФЗ "Об образовании в Российской Федерации" с изменениями от 8 декабря 2020 года, ФГОС дошкольного образования, утвержденным приказом Минобрнауки России №1155 от 17.10.2013г с изменениями на 21 января 2019 года, Приказом Министерства просвещения РФ от 31 июля 2020 г. № 373</w:t>
      </w:r>
      <w:proofErr w:type="gramEnd"/>
      <w:r w:rsidRPr="003C003D">
        <w:rPr>
          <w:rFonts w:ascii="Times New Roman" w:eastAsia="Times New Roman" w:hAnsi="Times New Roman" w:cs="Times New Roman"/>
          <w:sz w:val="24"/>
          <w:szCs w:val="24"/>
          <w:lang w:eastAsia="ru-RU"/>
        </w:rPr>
        <w:t xml:space="preserve"> «</w:t>
      </w:r>
      <w:proofErr w:type="gramStart"/>
      <w:r w:rsidRPr="003C003D">
        <w:rPr>
          <w:rFonts w:ascii="Times New Roman" w:eastAsia="Times New Roman" w:hAnsi="Times New Roman" w:cs="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15 октября 2020 года, а также Уставом дошкольного образовательного учреждения. </w:t>
      </w:r>
      <w:proofErr w:type="gramEnd"/>
    </w:p>
    <w:p w:rsidR="0094595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1.2. Данное Положение о педагогическом совете в ДОУ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94595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w:t>
      </w:r>
    </w:p>
    <w:p w:rsidR="0094595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1.4. </w:t>
      </w:r>
      <w:proofErr w:type="gramStart"/>
      <w:r w:rsidRPr="003C003D">
        <w:rPr>
          <w:rFonts w:ascii="Times New Roman" w:eastAsia="Times New Roman" w:hAnsi="Times New Roman" w:cs="Times New Roman"/>
          <w:sz w:val="24"/>
          <w:szCs w:val="24"/>
          <w:lang w:eastAsia="ru-RU"/>
        </w:rPr>
        <w:t>Педагогический совет действует на основании настоящего </w:t>
      </w:r>
      <w:r w:rsidRPr="003C003D">
        <w:rPr>
          <w:rFonts w:ascii="Times New Roman" w:eastAsia="Times New Roman" w:hAnsi="Times New Roman" w:cs="Times New Roman"/>
          <w:i/>
          <w:iCs/>
          <w:sz w:val="24"/>
          <w:szCs w:val="24"/>
          <w:lang w:eastAsia="ru-RU"/>
        </w:rPr>
        <w:t>Положения о педсовете ДОУ</w:t>
      </w:r>
      <w:r w:rsidRPr="003C003D">
        <w:rPr>
          <w:rFonts w:ascii="Times New Roman" w:eastAsia="Times New Roman" w:hAnsi="Times New Roman" w:cs="Times New Roman"/>
          <w:sz w:val="24"/>
          <w:szCs w:val="24"/>
          <w:lang w:eastAsia="ru-RU"/>
        </w:rPr>
        <w:t>,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образованиии Устав</w:t>
      </w:r>
      <w:r w:rsidR="00945954" w:rsidRPr="003C003D">
        <w:rPr>
          <w:rFonts w:ascii="Times New Roman" w:eastAsia="Times New Roman" w:hAnsi="Times New Roman" w:cs="Times New Roman"/>
          <w:sz w:val="24"/>
          <w:szCs w:val="24"/>
          <w:lang w:eastAsia="ru-RU"/>
        </w:rPr>
        <w:t>а</w:t>
      </w:r>
      <w:r w:rsidRPr="003C003D">
        <w:rPr>
          <w:rFonts w:ascii="Times New Roman" w:eastAsia="Times New Roman" w:hAnsi="Times New Roman" w:cs="Times New Roman"/>
          <w:sz w:val="24"/>
          <w:szCs w:val="24"/>
          <w:lang w:eastAsia="ru-RU"/>
        </w:rPr>
        <w:t xml:space="preserve"> дошкольного образовательного учреждения. </w:t>
      </w:r>
      <w:proofErr w:type="gramEnd"/>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2. Основные задачи и функции педагогического совета</w:t>
      </w:r>
    </w:p>
    <w:p w:rsidR="006F1B34" w:rsidRPr="003C003D" w:rsidRDefault="006F1B34" w:rsidP="008C0ED2">
      <w:pPr>
        <w:spacing w:before="240" w:after="0" w:line="240" w:lineRule="auto"/>
        <w:jc w:val="both"/>
        <w:rPr>
          <w:rFonts w:ascii="Times New Roman" w:eastAsia="Times New Roman" w:hAnsi="Times New Roman" w:cs="Times New Roman"/>
          <w:sz w:val="24"/>
          <w:szCs w:val="24"/>
          <w:u w:val="single"/>
          <w:lang w:eastAsia="ru-RU"/>
        </w:rPr>
      </w:pPr>
      <w:r w:rsidRPr="003C003D">
        <w:rPr>
          <w:rFonts w:ascii="Times New Roman" w:eastAsia="Times New Roman" w:hAnsi="Times New Roman" w:cs="Times New Roman"/>
          <w:sz w:val="24"/>
          <w:szCs w:val="24"/>
          <w:lang w:eastAsia="ru-RU"/>
        </w:rPr>
        <w:t>2.1</w:t>
      </w:r>
      <w:r w:rsidRPr="003C003D">
        <w:rPr>
          <w:rFonts w:ascii="Times New Roman" w:eastAsia="Times New Roman" w:hAnsi="Times New Roman" w:cs="Times New Roman"/>
          <w:sz w:val="24"/>
          <w:szCs w:val="24"/>
          <w:u w:val="single"/>
          <w:lang w:eastAsia="ru-RU"/>
        </w:rPr>
        <w:t>. </w:t>
      </w:r>
      <w:r w:rsidR="00945954" w:rsidRPr="003C003D">
        <w:rPr>
          <w:rFonts w:ascii="Times New Roman" w:eastAsia="Times New Roman" w:hAnsi="Times New Roman" w:cs="Times New Roman"/>
          <w:sz w:val="24"/>
          <w:szCs w:val="24"/>
          <w:u w:val="single"/>
          <w:lang w:eastAsia="ru-RU"/>
        </w:rPr>
        <w:t>Главными задачами педсовета ДОУ являются:</w:t>
      </w:r>
    </w:p>
    <w:p w:rsidR="006F1B34" w:rsidRPr="003C003D" w:rsidRDefault="006F1B34" w:rsidP="008C0ED2">
      <w:pPr>
        <w:numPr>
          <w:ilvl w:val="0"/>
          <w:numId w:val="1"/>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реализация государственной, региональной, политики в области дошкольного образования;</w:t>
      </w:r>
    </w:p>
    <w:p w:rsidR="006F1B34" w:rsidRPr="003C003D" w:rsidRDefault="006F1B34" w:rsidP="008C0ED2">
      <w:pPr>
        <w:numPr>
          <w:ilvl w:val="0"/>
          <w:numId w:val="1"/>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rsidR="006F1B34" w:rsidRPr="003C003D" w:rsidRDefault="006F1B34" w:rsidP="008C0ED2">
      <w:pPr>
        <w:numPr>
          <w:ilvl w:val="0"/>
          <w:numId w:val="1"/>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разработка основной образовательной программы дошкольного образовательного учреждения;</w:t>
      </w:r>
    </w:p>
    <w:p w:rsidR="006F1B34" w:rsidRPr="003C003D" w:rsidRDefault="006F1B34" w:rsidP="008C0ED2">
      <w:pPr>
        <w:numPr>
          <w:ilvl w:val="0"/>
          <w:numId w:val="1"/>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6F1B34" w:rsidRPr="003C003D" w:rsidRDefault="006F1B34" w:rsidP="008C0ED2">
      <w:pPr>
        <w:numPr>
          <w:ilvl w:val="0"/>
          <w:numId w:val="1"/>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организация и определение направлений воспитательно-образовательной деятельности;</w:t>
      </w:r>
    </w:p>
    <w:p w:rsidR="006F1B34" w:rsidRPr="003C003D" w:rsidRDefault="006F1B34" w:rsidP="008C0ED2">
      <w:pPr>
        <w:numPr>
          <w:ilvl w:val="0"/>
          <w:numId w:val="1"/>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6F1B34" w:rsidRPr="003C003D" w:rsidRDefault="006F1B34" w:rsidP="008C0ED2">
      <w:pPr>
        <w:spacing w:before="240" w:after="0" w:line="240" w:lineRule="auto"/>
        <w:jc w:val="both"/>
        <w:rPr>
          <w:rFonts w:ascii="Times New Roman" w:eastAsia="Times New Roman" w:hAnsi="Times New Roman" w:cs="Times New Roman"/>
          <w:sz w:val="24"/>
          <w:szCs w:val="24"/>
          <w:u w:val="single"/>
          <w:lang w:eastAsia="ru-RU"/>
        </w:rPr>
      </w:pPr>
      <w:r w:rsidRPr="003C003D">
        <w:rPr>
          <w:rFonts w:ascii="Times New Roman" w:eastAsia="Times New Roman" w:hAnsi="Times New Roman" w:cs="Times New Roman"/>
          <w:sz w:val="24"/>
          <w:szCs w:val="24"/>
          <w:lang w:eastAsia="ru-RU"/>
        </w:rPr>
        <w:t>2.2.</w:t>
      </w:r>
      <w:r w:rsidR="00945954" w:rsidRPr="003C003D">
        <w:rPr>
          <w:rFonts w:ascii="Times New Roman" w:eastAsia="Times New Roman" w:hAnsi="Times New Roman" w:cs="Times New Roman"/>
          <w:sz w:val="24"/>
          <w:szCs w:val="24"/>
          <w:u w:val="single"/>
          <w:lang w:eastAsia="ru-RU"/>
        </w:rPr>
        <w:t>Педагогический совет осуществляет следующие функции:</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определяет направления воспитательно-образовательной деятельности дошкольного образовательного учреждения;</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lastRenderedPageBreak/>
        <w:t>отбирает и принимает образовательные программы для использования в дошкольном образовательном учреждении;</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обсуждает вопросы содержания, форм и методов образовательной деятельности, планирования воспитательно-образовательной деятельности детского сада;</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рассматривает вопросы повышения квалификации и переподготовки кадров;</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организует выявление, обобщение, распространение и внедрение педагогического опыта;</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заслушивает отчеты заведующего ДОУ о создании условий для реализации образовательных программ;</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принимает решение о награждении воспитанников и педагогов грамотами и благодарственными письмами;</w:t>
      </w:r>
    </w:p>
    <w:p w:rsidR="006F1B34" w:rsidRPr="003C003D" w:rsidRDefault="006F1B34" w:rsidP="008C0ED2">
      <w:pPr>
        <w:numPr>
          <w:ilvl w:val="0"/>
          <w:numId w:val="2"/>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hyperlink r:id="rId5" w:tgtFrame="_blank" w:history="1">
        <w:r w:rsidRPr="003C003D">
          <w:rPr>
            <w:rFonts w:ascii="Times New Roman" w:eastAsia="Times New Roman" w:hAnsi="Times New Roman" w:cs="Times New Roman"/>
            <w:sz w:val="24"/>
            <w:szCs w:val="24"/>
            <w:u w:val="single"/>
            <w:lang w:eastAsia="ru-RU"/>
          </w:rPr>
          <w:t>Положением о порядке приема, перевода и отчисления воспитанников ДОУ</w:t>
        </w:r>
      </w:hyperlink>
      <w:r w:rsidRPr="003C003D">
        <w:rPr>
          <w:rFonts w:ascii="Times New Roman" w:eastAsia="Times New Roman" w:hAnsi="Times New Roman" w:cs="Times New Roman"/>
          <w:sz w:val="24"/>
          <w:szCs w:val="24"/>
          <w:lang w:eastAsia="ru-RU"/>
        </w:rPr>
        <w:t> и Уставом дошкольного образовательного учреждения.</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3. Организация деятельности педагогического совета</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3.3. Заместитель председателя исполняет обязанности председателя на время его отсутствия. 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3.5. Педагогический совет вправе в любое время переизбрать председателя, заместителя председателя и секретаря. </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3.6.</w:t>
      </w:r>
      <w:r w:rsidR="003C003D" w:rsidRPr="003C003D">
        <w:rPr>
          <w:rFonts w:ascii="Times New Roman" w:eastAsia="Times New Roman" w:hAnsi="Times New Roman" w:cs="Times New Roman"/>
          <w:sz w:val="24"/>
          <w:szCs w:val="24"/>
          <w:u w:val="single"/>
          <w:lang w:eastAsia="ru-RU"/>
        </w:rPr>
        <w:t>Заседания педсовета ДОУ проводятся</w:t>
      </w:r>
      <w:r w:rsidR="003C003D">
        <w:rPr>
          <w:rFonts w:ascii="Times New Roman" w:eastAsia="Times New Roman" w:hAnsi="Times New Roman" w:cs="Times New Roman"/>
          <w:sz w:val="24"/>
          <w:szCs w:val="24"/>
          <w:lang w:eastAsia="ru-RU"/>
        </w:rPr>
        <w:t>:</w:t>
      </w:r>
    </w:p>
    <w:p w:rsidR="006F1B34" w:rsidRPr="003C003D" w:rsidRDefault="006F1B34" w:rsidP="008C0ED2">
      <w:pPr>
        <w:numPr>
          <w:ilvl w:val="0"/>
          <w:numId w:val="3"/>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по мере необходимости, но не реже одного раза в квартал;</w:t>
      </w:r>
    </w:p>
    <w:p w:rsidR="006F1B34" w:rsidRPr="003C003D" w:rsidRDefault="006F1B34" w:rsidP="008C0ED2">
      <w:pPr>
        <w:numPr>
          <w:ilvl w:val="0"/>
          <w:numId w:val="3"/>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по инициативе председателя Педагогического совета;</w:t>
      </w:r>
    </w:p>
    <w:p w:rsidR="006F1B34" w:rsidRPr="003C003D" w:rsidRDefault="006F1B34" w:rsidP="008C0ED2">
      <w:pPr>
        <w:numPr>
          <w:ilvl w:val="0"/>
          <w:numId w:val="3"/>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по требованию заведующего дошкольным образовательным учреждением;</w:t>
      </w:r>
    </w:p>
    <w:p w:rsidR="006F1B34" w:rsidRPr="003C003D" w:rsidRDefault="006F1B34" w:rsidP="008C0ED2">
      <w:pPr>
        <w:numPr>
          <w:ilvl w:val="0"/>
          <w:numId w:val="3"/>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по заявлению членов педагогического совета, подписанному не менее чем одной третью голосов.</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3.10. Педагогический совет проводится в нерабочее время.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lastRenderedPageBreak/>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3.15. Решения должны носить конкретный характер с указанием сроков проведения мероприятий и ответственных лиц за их выполнение.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3.16. Результаты этой работы сообщаются членам педагогического совета на последующих заседаниях.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3.17. Непосредственным выполнением решений занимаются ответственные лица, указанные в протоколе заседания.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3.20. Информация также может находиться в информационном уголке методического кабинета дошкольного образовательного учреждения.</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4. Организация управления педагогического совета</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4.1. В состав педагогического совета входят: заведующий ДОУ (его председатель), все педагоги дошкольного образовательного учреждения, председатель</w:t>
      </w:r>
      <w:r w:rsidR="003C003D">
        <w:rPr>
          <w:rFonts w:ascii="Times New Roman" w:eastAsia="Times New Roman" w:hAnsi="Times New Roman" w:cs="Times New Roman"/>
          <w:sz w:val="24"/>
          <w:szCs w:val="24"/>
          <w:lang w:eastAsia="ru-RU"/>
        </w:rPr>
        <w:t xml:space="preserve"> совета родителей</w:t>
      </w:r>
      <w:bookmarkStart w:id="0" w:name="_GoBack"/>
      <w:bookmarkEnd w:id="0"/>
      <w:r w:rsidRPr="003C003D">
        <w:rPr>
          <w:rFonts w:ascii="Times New Roman" w:eastAsia="Times New Roman" w:hAnsi="Times New Roman" w:cs="Times New Roman"/>
          <w:sz w:val="24"/>
          <w:szCs w:val="24"/>
          <w:lang w:eastAsia="ru-RU"/>
        </w:rPr>
        <w:t>.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 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lastRenderedPageBreak/>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5. Права и ответственность Педагогического совета</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5.1</w:t>
      </w:r>
      <w:r w:rsidRPr="00DE5675">
        <w:rPr>
          <w:rFonts w:ascii="Times New Roman" w:eastAsia="Times New Roman" w:hAnsi="Times New Roman" w:cs="Times New Roman"/>
          <w:sz w:val="24"/>
          <w:szCs w:val="24"/>
          <w:u w:val="single"/>
          <w:lang w:eastAsia="ru-RU"/>
        </w:rPr>
        <w:t>. </w:t>
      </w:r>
      <w:r w:rsidR="00DE5675" w:rsidRPr="00DE5675">
        <w:rPr>
          <w:rFonts w:ascii="Times New Roman" w:eastAsia="Times New Roman" w:hAnsi="Times New Roman" w:cs="Times New Roman"/>
          <w:sz w:val="24"/>
          <w:szCs w:val="24"/>
          <w:u w:val="single"/>
          <w:lang w:eastAsia="ru-RU"/>
        </w:rPr>
        <w:t>Педагогический совет ДОУ имеет право</w:t>
      </w:r>
      <w:r w:rsidR="00DE5675">
        <w:rPr>
          <w:rFonts w:ascii="Times New Roman" w:eastAsia="Times New Roman" w:hAnsi="Times New Roman" w:cs="Times New Roman"/>
          <w:sz w:val="24"/>
          <w:szCs w:val="24"/>
          <w:lang w:eastAsia="ru-RU"/>
        </w:rPr>
        <w:t>:</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обсуждать и принимать образовательную программу дошкольного образовательного учреждения;</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обсуждать и принимать локальные акты детского сада в соответствии с установленной компетенцией;</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вносить предложения об изменении и дополнении Устава дошкольного образовательного учреждения;</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заслушивать отчеты администрации дошкольного образовательного учреждения о проделанной работе;</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обсуждать и принимать решения по любым вопросам, касающимся содержания образования и воспитания;</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рассматривать вопросы повышения квалификации и переподготовки кадров;</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организовывать выявление, обобщение, распространение, внедрение педагогического опыта;</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рассматривать вопросы организации дополнительных услуг родителям (законным представителям) детей;</w:t>
      </w:r>
    </w:p>
    <w:p w:rsidR="006F1B34" w:rsidRPr="003C003D" w:rsidRDefault="006F1B34" w:rsidP="008C0ED2">
      <w:pPr>
        <w:numPr>
          <w:ilvl w:val="0"/>
          <w:numId w:val="4"/>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lastRenderedPageBreak/>
        <w:t>утверждать характеристики педагогов, представляемых к званию «Почетный работник общего образования Российской Федерации».</w:t>
      </w:r>
    </w:p>
    <w:p w:rsidR="006F1B34" w:rsidRPr="008C0ED2" w:rsidRDefault="006F1B34" w:rsidP="008C0ED2">
      <w:pPr>
        <w:spacing w:before="240" w:after="0" w:line="240" w:lineRule="auto"/>
        <w:jc w:val="both"/>
        <w:rPr>
          <w:rFonts w:ascii="Times New Roman" w:eastAsia="Times New Roman" w:hAnsi="Times New Roman" w:cs="Times New Roman"/>
          <w:sz w:val="24"/>
          <w:szCs w:val="24"/>
          <w:u w:val="single"/>
          <w:lang w:eastAsia="ru-RU"/>
        </w:rPr>
      </w:pPr>
      <w:r w:rsidRPr="008C0ED2">
        <w:rPr>
          <w:rFonts w:ascii="Times New Roman" w:eastAsia="Times New Roman" w:hAnsi="Times New Roman" w:cs="Times New Roman"/>
          <w:sz w:val="24"/>
          <w:szCs w:val="24"/>
          <w:u w:val="single"/>
          <w:lang w:eastAsia="ru-RU"/>
        </w:rPr>
        <w:t>5.2.</w:t>
      </w:r>
      <w:r w:rsidR="008C0ED2" w:rsidRPr="008C0ED2">
        <w:rPr>
          <w:rFonts w:ascii="Times New Roman" w:eastAsia="Times New Roman" w:hAnsi="Times New Roman" w:cs="Times New Roman"/>
          <w:sz w:val="24"/>
          <w:szCs w:val="24"/>
          <w:u w:val="single"/>
          <w:lang w:eastAsia="ru-RU"/>
        </w:rPr>
        <w:t>Педагогический совет несет ответственность:</w:t>
      </w:r>
    </w:p>
    <w:p w:rsidR="006F1B34" w:rsidRPr="003C003D" w:rsidRDefault="006F1B34" w:rsidP="008C0ED2">
      <w:pPr>
        <w:numPr>
          <w:ilvl w:val="0"/>
          <w:numId w:val="5"/>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 выполнение годового плана работы дошкольного образовательного учреждения;</w:t>
      </w:r>
    </w:p>
    <w:p w:rsidR="006F1B34" w:rsidRPr="003C003D" w:rsidRDefault="006F1B34" w:rsidP="008C0ED2">
      <w:pPr>
        <w:numPr>
          <w:ilvl w:val="0"/>
          <w:numId w:val="5"/>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 соответствие принятых решений Федеральному закону № 273-ФЗ «Об образовании в Российской Федерации» от 29 декабря 2012 г.;</w:t>
      </w:r>
    </w:p>
    <w:p w:rsidR="006F1B34" w:rsidRPr="003C003D" w:rsidRDefault="006F1B34" w:rsidP="008C0ED2">
      <w:pPr>
        <w:numPr>
          <w:ilvl w:val="0"/>
          <w:numId w:val="5"/>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 соответствие принятых решений требованиям ФГОС ДО, утвержденного приказом Минобрнауки России №1155 от 17.10.2013г;</w:t>
      </w:r>
    </w:p>
    <w:p w:rsidR="006F1B34" w:rsidRPr="003C003D" w:rsidRDefault="006F1B34" w:rsidP="008C0ED2">
      <w:pPr>
        <w:numPr>
          <w:ilvl w:val="0"/>
          <w:numId w:val="5"/>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за соответствие принятых решений Конвенции ООН о правах ребенка, а также законодательству Российской Федерации о защите прав детей;</w:t>
      </w:r>
    </w:p>
    <w:p w:rsidR="006F1B34" w:rsidRPr="008C0ED2" w:rsidRDefault="006F1B34" w:rsidP="008C0ED2">
      <w:pPr>
        <w:numPr>
          <w:ilvl w:val="0"/>
          <w:numId w:val="5"/>
        </w:numPr>
        <w:spacing w:before="48" w:after="0" w:line="240" w:lineRule="auto"/>
        <w:ind w:left="0"/>
        <w:jc w:val="both"/>
        <w:rPr>
          <w:rFonts w:ascii="Times New Roman" w:eastAsia="Times New Roman" w:hAnsi="Times New Roman" w:cs="Times New Roman"/>
          <w:sz w:val="24"/>
          <w:szCs w:val="24"/>
          <w:lang w:eastAsia="ru-RU"/>
        </w:rPr>
      </w:pPr>
      <w:r w:rsidRPr="008C0ED2">
        <w:rPr>
          <w:rFonts w:ascii="Times New Roman" w:eastAsia="Times New Roman" w:hAnsi="Times New Roman" w:cs="Times New Roman"/>
          <w:sz w:val="24"/>
          <w:szCs w:val="24"/>
          <w:lang w:eastAsia="ru-RU"/>
        </w:rPr>
        <w:t>за утверждение образовательных программ дошкольного образования, за принятие конкретных решений по каждому рассматриваемому вопросу с указанием ответственных лиц и сроков исполнения этих решений.</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6. Права и обязанности членов педагогического совета</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6.1. </w:t>
      </w:r>
      <w:r w:rsidR="008C0ED2">
        <w:rPr>
          <w:rFonts w:ascii="Times New Roman" w:eastAsia="Times New Roman" w:hAnsi="Times New Roman" w:cs="Times New Roman"/>
          <w:sz w:val="24"/>
          <w:szCs w:val="24"/>
          <w:lang w:eastAsia="ru-RU"/>
        </w:rPr>
        <w:t>Каждый член педагогического совета имеет право:</w:t>
      </w:r>
    </w:p>
    <w:p w:rsidR="006F1B34" w:rsidRPr="003C003D" w:rsidRDefault="006F1B34" w:rsidP="008C0ED2">
      <w:pPr>
        <w:numPr>
          <w:ilvl w:val="0"/>
          <w:numId w:val="6"/>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участвовать в обсуждении текущих вопросов повестки заседания Педагогического совета;</w:t>
      </w:r>
    </w:p>
    <w:p w:rsidR="006F1B34" w:rsidRPr="003C003D" w:rsidRDefault="006F1B34" w:rsidP="008C0ED2">
      <w:pPr>
        <w:numPr>
          <w:ilvl w:val="0"/>
          <w:numId w:val="6"/>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участвовать в голосовании по принятию решений Педагогическим советом по тому или иному вопросу;</w:t>
      </w:r>
    </w:p>
    <w:p w:rsidR="006F1B34" w:rsidRPr="003C003D" w:rsidRDefault="006F1B34" w:rsidP="008C0ED2">
      <w:pPr>
        <w:numPr>
          <w:ilvl w:val="0"/>
          <w:numId w:val="6"/>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6.2. Каждый член педагогического совета обязан посещать все заседания педсовета, принимать активное участие в его работе.</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7. Взаимосвязи педагогического совета с другими органами самоуправления</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w:t>
      </w:r>
      <w:r w:rsidR="008C0ED2">
        <w:rPr>
          <w:rFonts w:ascii="Times New Roman" w:eastAsia="Times New Roman" w:hAnsi="Times New Roman" w:cs="Times New Roman"/>
          <w:sz w:val="24"/>
          <w:szCs w:val="24"/>
          <w:lang w:eastAsia="ru-RU"/>
        </w:rPr>
        <w:t xml:space="preserve">советом родителей </w:t>
      </w:r>
      <w:r w:rsidRPr="003C003D">
        <w:rPr>
          <w:rFonts w:ascii="Times New Roman" w:eastAsia="Times New Roman" w:hAnsi="Times New Roman" w:cs="Times New Roman"/>
          <w:sz w:val="24"/>
          <w:szCs w:val="24"/>
          <w:lang w:eastAsia="ru-RU"/>
        </w:rPr>
        <w:t>(через участие представителей педсовета в заседании общего собрания работников и совета</w:t>
      </w:r>
      <w:r w:rsidR="008C0ED2">
        <w:rPr>
          <w:rFonts w:ascii="Times New Roman" w:eastAsia="Times New Roman" w:hAnsi="Times New Roman" w:cs="Times New Roman"/>
          <w:sz w:val="24"/>
          <w:szCs w:val="24"/>
          <w:lang w:eastAsia="ru-RU"/>
        </w:rPr>
        <w:t xml:space="preserve"> родителей</w:t>
      </w:r>
      <w:r w:rsidRPr="003C003D">
        <w:rPr>
          <w:rFonts w:ascii="Times New Roman" w:eastAsia="Times New Roman" w:hAnsi="Times New Roman" w:cs="Times New Roman"/>
          <w:sz w:val="24"/>
          <w:szCs w:val="24"/>
          <w:lang w:eastAsia="ru-RU"/>
        </w:rPr>
        <w:t>):</w:t>
      </w:r>
    </w:p>
    <w:p w:rsidR="006F1B34" w:rsidRPr="003C003D" w:rsidRDefault="006F1B34" w:rsidP="008C0ED2">
      <w:pPr>
        <w:numPr>
          <w:ilvl w:val="0"/>
          <w:numId w:val="7"/>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представляет на ознакомление Общему собранию работников и </w:t>
      </w:r>
      <w:r w:rsidR="008C0ED2">
        <w:rPr>
          <w:rFonts w:ascii="Times New Roman" w:eastAsia="Times New Roman" w:hAnsi="Times New Roman" w:cs="Times New Roman"/>
          <w:sz w:val="24"/>
          <w:szCs w:val="24"/>
          <w:lang w:eastAsia="ru-RU"/>
        </w:rPr>
        <w:t xml:space="preserve">совету родителей </w:t>
      </w:r>
      <w:r w:rsidRPr="003C003D">
        <w:rPr>
          <w:rFonts w:ascii="Times New Roman" w:eastAsia="Times New Roman" w:hAnsi="Times New Roman" w:cs="Times New Roman"/>
          <w:sz w:val="24"/>
          <w:szCs w:val="24"/>
          <w:lang w:eastAsia="ru-RU"/>
        </w:rPr>
        <w:t>дошкольного образовательного учреждения материалы, разработанные на заседании Педагогического совета;</w:t>
      </w:r>
    </w:p>
    <w:p w:rsidR="006F1B34" w:rsidRPr="003C003D" w:rsidRDefault="006F1B34" w:rsidP="008C0ED2">
      <w:pPr>
        <w:numPr>
          <w:ilvl w:val="0"/>
          <w:numId w:val="7"/>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вносит предложения и дополнения по вопросам, рассматриваемым на заседаниях Общего собрания и </w:t>
      </w:r>
      <w:r w:rsidR="008C0ED2">
        <w:rPr>
          <w:rFonts w:ascii="Times New Roman" w:eastAsia="Times New Roman" w:hAnsi="Times New Roman" w:cs="Times New Roman"/>
          <w:sz w:val="24"/>
          <w:szCs w:val="24"/>
          <w:lang w:eastAsia="ru-RU"/>
        </w:rPr>
        <w:t xml:space="preserve"> совета родителей </w:t>
      </w:r>
      <w:r w:rsidRPr="003C003D">
        <w:rPr>
          <w:rFonts w:ascii="Times New Roman" w:eastAsia="Times New Roman" w:hAnsi="Times New Roman" w:cs="Times New Roman"/>
          <w:sz w:val="24"/>
          <w:szCs w:val="24"/>
          <w:lang w:eastAsia="ru-RU"/>
        </w:rPr>
        <w:t>дошкольного образовательного учреждения.</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8. Документация педагогического совета</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8.2. Протоколы подписываются председателем и секретарем Педагогического совета. 8.3. Нумерация протоколов ведется от начала учебного года. 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lastRenderedPageBreak/>
        <w:t>9. Оформление решений педагогического совета</w:t>
      </w:r>
    </w:p>
    <w:p w:rsidR="008C0ED2"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9.1. Решения, принятые на заседании педагогического совета оформляются протоколом.</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 xml:space="preserve"> 9.2.</w:t>
      </w:r>
      <w:r w:rsidR="008C0ED2">
        <w:rPr>
          <w:rFonts w:ascii="Times New Roman" w:eastAsia="Times New Roman" w:hAnsi="Times New Roman" w:cs="Times New Roman"/>
          <w:sz w:val="24"/>
          <w:szCs w:val="24"/>
          <w:lang w:eastAsia="ru-RU"/>
        </w:rPr>
        <w:t>В книге протоколов фиксируется:</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дата проведения заседания;</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количественное присутствие (отсутствие) членов Педагогического совета;</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Ф.И.О, должность приглашенных участников педагогического совета;</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повестка дня;</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ход обсуждения вопросов;</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предложения, рекомендации и замечания членов педагогического совета и приглашенных лиц</w:t>
      </w:r>
    </w:p>
    <w:p w:rsidR="006F1B34" w:rsidRPr="003C003D" w:rsidRDefault="006F1B34" w:rsidP="008C0ED2">
      <w:pPr>
        <w:numPr>
          <w:ilvl w:val="0"/>
          <w:numId w:val="8"/>
        </w:numPr>
        <w:spacing w:before="48" w:after="0" w:line="240" w:lineRule="auto"/>
        <w:ind w:left="0"/>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решения педагогического совета.</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9.3. Протоколы подписываются председателем и секретарем педагогического совета. 9.4. Нумерация протоколов ведется от начала учебного года. 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9.7. Доклады, тексты выступлений членов педагогического совета хранятся в отдельной папке также в течение 5 лет.</w:t>
      </w:r>
    </w:p>
    <w:p w:rsidR="006F1B34" w:rsidRPr="003C003D" w:rsidRDefault="006F1B34" w:rsidP="008C0ED2">
      <w:pPr>
        <w:spacing w:before="480" w:after="0" w:line="240" w:lineRule="auto"/>
        <w:jc w:val="both"/>
        <w:outlineLvl w:val="2"/>
        <w:rPr>
          <w:rFonts w:ascii="Times New Roman" w:eastAsia="Times New Roman" w:hAnsi="Times New Roman" w:cs="Times New Roman"/>
          <w:b/>
          <w:bCs/>
          <w:sz w:val="24"/>
          <w:szCs w:val="24"/>
          <w:lang w:eastAsia="ru-RU"/>
        </w:rPr>
      </w:pPr>
      <w:r w:rsidRPr="003C003D">
        <w:rPr>
          <w:rFonts w:ascii="Times New Roman" w:eastAsia="Times New Roman" w:hAnsi="Times New Roman" w:cs="Times New Roman"/>
          <w:b/>
          <w:bCs/>
          <w:sz w:val="24"/>
          <w:szCs w:val="24"/>
          <w:lang w:eastAsia="ru-RU"/>
        </w:rPr>
        <w:t>10. Заключительные положения</w:t>
      </w:r>
    </w:p>
    <w:p w:rsidR="006F1B34" w:rsidRPr="003C003D" w:rsidRDefault="006F1B34" w:rsidP="008C0ED2">
      <w:pPr>
        <w:spacing w:before="240" w:after="0" w:line="240" w:lineRule="auto"/>
        <w:jc w:val="both"/>
        <w:rPr>
          <w:rFonts w:ascii="Times New Roman" w:eastAsia="Times New Roman" w:hAnsi="Times New Roman" w:cs="Times New Roman"/>
          <w:sz w:val="24"/>
          <w:szCs w:val="24"/>
          <w:lang w:eastAsia="ru-RU"/>
        </w:rPr>
      </w:pPr>
      <w:r w:rsidRPr="003C003D">
        <w:rPr>
          <w:rFonts w:ascii="Times New Roman" w:eastAsia="Times New Roman" w:hAnsi="Times New Roman" w:cs="Times New Roman"/>
          <w:sz w:val="24"/>
          <w:szCs w:val="24"/>
          <w:lang w:eastAsia="ru-RU"/>
        </w:rPr>
        <w:t>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Положение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6F1B34" w:rsidRPr="003C003D" w:rsidSect="00945954">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09DB"/>
    <w:multiLevelType w:val="multilevel"/>
    <w:tmpl w:val="8748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14AF"/>
    <w:multiLevelType w:val="multilevel"/>
    <w:tmpl w:val="4DD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C42F5"/>
    <w:multiLevelType w:val="multilevel"/>
    <w:tmpl w:val="0234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07314"/>
    <w:multiLevelType w:val="multilevel"/>
    <w:tmpl w:val="0A4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64929"/>
    <w:multiLevelType w:val="multilevel"/>
    <w:tmpl w:val="B8F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50EA5"/>
    <w:multiLevelType w:val="multilevel"/>
    <w:tmpl w:val="E5B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E3F48"/>
    <w:multiLevelType w:val="multilevel"/>
    <w:tmpl w:val="E060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21E70"/>
    <w:multiLevelType w:val="multilevel"/>
    <w:tmpl w:val="CE84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1B34"/>
    <w:rsid w:val="000B0F50"/>
    <w:rsid w:val="0014075E"/>
    <w:rsid w:val="003C003D"/>
    <w:rsid w:val="003D63E9"/>
    <w:rsid w:val="00633A3B"/>
    <w:rsid w:val="006F1B34"/>
    <w:rsid w:val="008C0ED2"/>
    <w:rsid w:val="00945954"/>
    <w:rsid w:val="00AF55FE"/>
    <w:rsid w:val="00B3345D"/>
    <w:rsid w:val="00D37DE0"/>
    <w:rsid w:val="00DE5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3B"/>
  </w:style>
  <w:style w:type="paragraph" w:styleId="1">
    <w:name w:val="heading 1"/>
    <w:basedOn w:val="a"/>
    <w:link w:val="10"/>
    <w:uiPriority w:val="9"/>
    <w:qFormat/>
    <w:rsid w:val="006F1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F1B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B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F1B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1B34"/>
    <w:rPr>
      <w:b/>
      <w:bCs/>
    </w:rPr>
  </w:style>
  <w:style w:type="character" w:styleId="a5">
    <w:name w:val="Emphasis"/>
    <w:basedOn w:val="a0"/>
    <w:uiPriority w:val="20"/>
    <w:qFormat/>
    <w:rsid w:val="006F1B34"/>
    <w:rPr>
      <w:i/>
      <w:iCs/>
    </w:rPr>
  </w:style>
  <w:style w:type="character" w:styleId="a6">
    <w:name w:val="Hyperlink"/>
    <w:basedOn w:val="a0"/>
    <w:uiPriority w:val="99"/>
    <w:semiHidden/>
    <w:unhideWhenUsed/>
    <w:rsid w:val="006F1B34"/>
    <w:rPr>
      <w:color w:val="0000FF"/>
      <w:u w:val="single"/>
    </w:rPr>
  </w:style>
  <w:style w:type="paragraph" w:customStyle="1" w:styleId="readability-styled">
    <w:name w:val="readability-styled"/>
    <w:basedOn w:val="a"/>
    <w:rsid w:val="006F1B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4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710013">
      <w:bodyDiv w:val="1"/>
      <w:marLeft w:val="0"/>
      <w:marRight w:val="0"/>
      <w:marTop w:val="0"/>
      <w:marBottom w:val="0"/>
      <w:divBdr>
        <w:top w:val="none" w:sz="0" w:space="0" w:color="auto"/>
        <w:left w:val="none" w:sz="0" w:space="0" w:color="auto"/>
        <w:bottom w:val="none" w:sz="0" w:space="0" w:color="auto"/>
        <w:right w:val="none" w:sz="0" w:space="0" w:color="auto"/>
      </w:divBdr>
      <w:divsChild>
        <w:div w:id="458838689">
          <w:marLeft w:val="0"/>
          <w:marRight w:val="0"/>
          <w:marTop w:val="0"/>
          <w:marBottom w:val="0"/>
          <w:divBdr>
            <w:top w:val="none" w:sz="0" w:space="0" w:color="auto"/>
            <w:left w:val="none" w:sz="0" w:space="0" w:color="auto"/>
            <w:bottom w:val="none" w:sz="0" w:space="0" w:color="auto"/>
            <w:right w:val="none" w:sz="0" w:space="0" w:color="auto"/>
          </w:divBdr>
        </w:div>
        <w:div w:id="956913594">
          <w:marLeft w:val="0"/>
          <w:marRight w:val="0"/>
          <w:marTop w:val="0"/>
          <w:marBottom w:val="0"/>
          <w:divBdr>
            <w:top w:val="none" w:sz="0" w:space="0" w:color="auto"/>
            <w:left w:val="none" w:sz="0" w:space="0" w:color="auto"/>
            <w:bottom w:val="none" w:sz="0" w:space="0" w:color="auto"/>
            <w:right w:val="none" w:sz="0" w:space="0" w:color="auto"/>
          </w:divBdr>
          <w:divsChild>
            <w:div w:id="664749015">
              <w:marLeft w:val="0"/>
              <w:marRight w:val="0"/>
              <w:marTop w:val="0"/>
              <w:marBottom w:val="0"/>
              <w:divBdr>
                <w:top w:val="none" w:sz="0" w:space="0" w:color="auto"/>
                <w:left w:val="none" w:sz="0" w:space="0" w:color="auto"/>
                <w:bottom w:val="none" w:sz="0" w:space="0" w:color="auto"/>
                <w:right w:val="none" w:sz="0" w:space="0" w:color="auto"/>
              </w:divBdr>
              <w:divsChild>
                <w:div w:id="1561209670">
                  <w:marLeft w:val="0"/>
                  <w:marRight w:val="0"/>
                  <w:marTop w:val="0"/>
                  <w:marBottom w:val="0"/>
                  <w:divBdr>
                    <w:top w:val="none" w:sz="0" w:space="0" w:color="auto"/>
                    <w:left w:val="none" w:sz="0" w:space="0" w:color="auto"/>
                    <w:bottom w:val="none" w:sz="0" w:space="0" w:color="auto"/>
                    <w:right w:val="none" w:sz="0" w:space="0" w:color="auto"/>
                  </w:divBdr>
                  <w:divsChild>
                    <w:div w:id="68308451">
                      <w:blockQuote w:val="1"/>
                      <w:marLeft w:val="0"/>
                      <w:marRight w:val="0"/>
                      <w:marTop w:val="240"/>
                      <w:marBottom w:val="240"/>
                      <w:divBdr>
                        <w:top w:val="none" w:sz="0" w:space="0" w:color="auto"/>
                        <w:left w:val="none" w:sz="0" w:space="0" w:color="auto"/>
                        <w:bottom w:val="none" w:sz="0" w:space="0" w:color="auto"/>
                        <w:right w:val="none" w:sz="0" w:space="0" w:color="auto"/>
                      </w:divBdr>
                    </w:div>
                    <w:div w:id="963120271">
                      <w:marLeft w:val="0"/>
                      <w:marRight w:val="0"/>
                      <w:marTop w:val="0"/>
                      <w:marBottom w:val="0"/>
                      <w:divBdr>
                        <w:top w:val="none" w:sz="0" w:space="0" w:color="auto"/>
                        <w:left w:val="none" w:sz="0" w:space="0" w:color="auto"/>
                        <w:bottom w:val="none" w:sz="0" w:space="0" w:color="auto"/>
                        <w:right w:val="none" w:sz="0" w:space="0" w:color="auto"/>
                      </w:divBdr>
                      <w:divsChild>
                        <w:div w:id="2557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81"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JoFPsIG6EWTrSSoPuW1F+H2t10I=</DigestValue>
    </Reference>
    <Reference URI="#idOfficeObject" Type="http://www.w3.org/2000/09/xmldsig#Object">
      <DigestMethod Algorithm="http://www.w3.org/2000/09/xmldsig#sha1"/>
      <DigestValue>6q8UvW+qOTpg3hgUG3eNzkmnMgc=</DigestValue>
    </Reference>
  </SignedInfo>
  <SignatureValue>
    udmhKasZo7FBZOGy0G0uyEHF6Z2OLfUaW4Y+ums5+T5+EdlR9ocOSfghSQ8GOkn4Zy3e5j5d
    XGJzJ1kKQ38MW3Oox4cGBheCfvO3p2MonWErT1hhFOxyP76GFB07FcIJDSO5h+ccwdp9J8BX
    mqXJZ2R814d18GtGQrGKdodtDq4=
  </SignatureValue>
  <KeyInfo>
    <KeyValue>
      <RSAKeyValue>
        <Modulus>
            4BqUf6K/lOghqmIftqalId3Qt07PRB02l2fRoZaPTHd9lFOVVDeE2oKcfjxrw7lBtFuwuiRy
            rqCqeq2kXh16wQn4cs36R/UDNEwUd6sd24kN2YR3dK/vPPU/Lr5MvMlmVldqfW+WU3v+j+k3
            kYX+PVSQxSp3lTvp/JlmDO0zBZ0=
          </Modulus>
        <Exponent>AQAB</Exponent>
      </RSAKeyValue>
    </KeyValue>
    <X509Data>
      <X509Certificate>
          MIIDuDCCAyGgAwIBAgIQUDcB8D2Csr9PzO9uInClIzANBgkqhkiG9w0BAQUFADCCARAxQTA/
          BgNVBAMeOAQ3BDAEMgQ1BDQEQwROBEkEOAQ5ACAEFwQwBDIENQRABEgEOAQ9BEEEOgQwBE8A
          IAQhAC4EHwAuMSEwHwYJKoZIhvcNAQkBFhJrb2xvc29rXzAwQG1haWwucnUxWzBZBgNVBAoe
          UgQcBBAEFAQeBCMAIAQaBDIEMARABDoENQQ9BEEEOgQ4BDkAIAQ0BDUEQgRBBDoEOAQ5ACAE
          QQQwBDQAICEWADEAIgQaBD4EOwQ+BEEEPgQ6ACIxSzBJBgNVBAceQgRBAC4EGgQyBDAEQAQ6
          BDUEPQQ+ACAEPwQ1BEAENQRDBDsEPgQ6ACAEHgQ6BEIETwQxBEAETARBBDoEOAQ5ACAAMTAe
          Fw0yMTAyMDMxMjU1MTRaFw0yMjAyMDMxODU1MTRaMIIBEDFBMD8GA1UEAx44BDcEMAQyBDUE
          NARDBE4ESQQ4BDkAIAQXBDAEMgQ1BEAESAQ4BD0EQQQ6BDAETwAgBCEALgQfAC4xITAfBgkq
          hkiG9w0BCQEWEmtvbG9zb2tfMDBAbWFpbC5ydTFbMFkGA1UECh5SBBwEEAQUBB4EIwAgBBoE
          MgQwBEAEOgQ1BD0EQQQ6BDgEOQAgBDQENQRCBEEEOgQ4BDkAIARBBDAENAAgIRYAMQAiBBoE
          PgQ7BD4EQQQ+BDoAIjFLMEkGA1UEBx5CBEEALgQaBDIEMARABDoENQQ9BD4AIAQ/BDUEQAQ1
          BEMEOwQ+BDoAIAQeBDoEQgRPBDEEQARMBEEEOgQ4BDkAIAAxMIGfMA0GCSqGSIb3DQEBAQUA
          A4GNADCBiQKBgQDgGpR/or+U6CGqYh+2pqUh3dC3Ts9EHTaXZ9Ghlo9Md32UU5VUN4Tagpx+
          PGvDuUG0W7C6JHKuoKp6raReHXrBCfhyzfpH9QM0TBR3qx3biQ3ZhHd0r+889T8uvky8yWZW
          V2p9b5ZTe/6P6TeRhf49VJDFKneVO+n8mWYM7TMFnQIDAQABow8wDTALBgNVHQ8EBAMCBsAw
          DQYJKoZIhvcNAQEFBQADgYEAQ4V9BMly+NW3dq76+3a+mY3l1ovTQbRNSlqwfC5m618yaIjs
          qq9UJMAaaQEcyX7ovvO4lpNyOlgu5tGtTBGniBv+Me6+LMmI2bRIA3EYZ7OVf1+JXpZU5U51
          /P48H8Cdh1IRYzQMyayERj4HWokz3DsptFlNTFqCs0sYkbdycLM=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DFfMvMneliA6F8zq/LKqFpVVGFo=</DigestValue>
      </Reference>
      <Reference URI="/word/fontTable.xml?ContentType=application/vnd.openxmlformats-officedocument.wordprocessingml.fontTable+xml">
        <DigestMethod Algorithm="http://www.w3.org/2000/09/xmldsig#sha1"/>
        <DigestValue>2QdjcbW731RPl+EEUzJjdjJ+fNg=</DigestValue>
      </Reference>
      <Reference URI="/word/numbering.xml?ContentType=application/vnd.openxmlformats-officedocument.wordprocessingml.numbering+xml">
        <DigestMethod Algorithm="http://www.w3.org/2000/09/xmldsig#sha1"/>
        <DigestValue>K0ynLTFBGjO/xxv9OVy/IHo/UOs=</DigestValue>
      </Reference>
      <Reference URI="/word/settings.xml?ContentType=application/vnd.openxmlformats-officedocument.wordprocessingml.settings+xml">
        <DigestMethod Algorithm="http://www.w3.org/2000/09/xmldsig#sha1"/>
        <DigestValue>8TH9zr4yCHdnDvRHcTDVoG01//4=</DigestValue>
      </Reference>
      <Reference URI="/word/styles.xml?ContentType=application/vnd.openxmlformats-officedocument.wordprocessingml.styles+xml">
        <DigestMethod Algorithm="http://www.w3.org/2000/09/xmldsig#sha1"/>
        <DigestValue>/+VggeH4sD1tMA7JcHv5UrShsgk=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ELw60Yu3+5qoavGhHHpY22OxZ4c=</DigestValue>
      </Reference>
    </Manifest>
    <SignatureProperties>
      <SignatureProperty Id="idSignatureTime" Target="#idPackageSignature">
        <mdssi:SignatureTime>
          <mdssi:Format>YYYY-MM-DDThh:mm:ssTZD</mdssi:Format>
          <mdssi:Value>2021-03-14T04:21:07Z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утверждение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33</TotalTime>
  <Pages>7</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2021-01-20T07:21:00Z</dcterms:created>
  <dcterms:modified xsi:type="dcterms:W3CDTF">2021-03-14T04:21:00Z</dcterms:modified>
</cp:coreProperties>
</file>